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4A8" w14:textId="43286048" w:rsidR="005F0AA2" w:rsidRDefault="00FB07C2" w:rsidP="005F0AA2">
      <w:pPr>
        <w:spacing w:after="0" w:line="240" w:lineRule="auto"/>
        <w:jc w:val="center"/>
        <w:rPr>
          <w:rFonts w:eastAsia="Times New Roman" w:cstheme="minorHAnsi"/>
          <w:bCs/>
          <w:sz w:val="44"/>
          <w:szCs w:val="44"/>
        </w:rPr>
      </w:pPr>
      <w:r>
        <w:rPr>
          <w:rFonts w:asciiTheme="majorHAnsi" w:hAnsiTheme="majorHAnsi"/>
          <w:b/>
          <w:sz w:val="36"/>
        </w:rPr>
        <w:t>tobbfunkcios-olvasoszemuveg-akcio.hu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602AEE13"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 xml:space="preserve">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hatálya Szolgáltató weblapján (</w:t>
      </w:r>
      <w:r w:rsidR="00B3022C" w:rsidRPr="00DC41FF">
        <w:rPr>
          <w:rFonts w:asciiTheme="majorHAnsi" w:hAnsiTheme="majorHAnsi" w:cstheme="minorHAnsi"/>
          <w:bCs/>
        </w:rPr>
        <w:t>http://</w:t>
      </w:r>
      <w:r w:rsidR="00FB07C2">
        <w:rPr>
          <w:rFonts w:asciiTheme="majorHAnsi" w:hAnsiTheme="majorHAnsi" w:cstheme="minorHAnsi"/>
          <w:bCs/>
        </w:rPr>
        <w:t>tobbfunkcios-olvasoszemuveg-akcio.hu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w:t>
      </w:r>
      <w:proofErr w:type="spellStart"/>
      <w:r w:rsidRPr="00B3022C">
        <w:rPr>
          <w:rFonts w:asciiTheme="majorHAnsi" w:hAnsiTheme="majorHAnsi" w:cs="Arial"/>
          <w:bCs/>
        </w:rPr>
        <w:t>aldomainjein</w:t>
      </w:r>
      <w:proofErr w:type="spellEnd"/>
      <w:r w:rsidRPr="00B3022C">
        <w:rPr>
          <w:rFonts w:asciiTheme="majorHAnsi" w:hAnsiTheme="majorHAnsi" w:cs="Arial"/>
          <w:bCs/>
        </w:rPr>
        <w:t xml:space="preserve"> történő jogviszonyokra terjed ki. 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folyamatosan elérhető a következő weboldalról: </w:t>
      </w:r>
      <w:r w:rsidR="00B40FE5" w:rsidRPr="00DC41FF">
        <w:rPr>
          <w:rFonts w:asciiTheme="majorHAnsi" w:hAnsiTheme="majorHAnsi" w:cs="Arial"/>
          <w:bCs/>
        </w:rPr>
        <w:t>http://</w:t>
      </w:r>
      <w:r w:rsidR="00FB07C2">
        <w:rPr>
          <w:rFonts w:asciiTheme="majorHAnsi" w:hAnsiTheme="majorHAnsi" w:cs="Arial"/>
          <w:bCs/>
        </w:rPr>
        <w:t>tobbfunkcios-olvasoszemuveg-akcio.hu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w:t>
      </w:r>
      <w:proofErr w:type="gramStart"/>
      <w:r w:rsidRPr="00B3022C">
        <w:rPr>
          <w:rFonts w:asciiTheme="majorHAnsi" w:hAnsiTheme="majorHAnsi" w:cs="Arial"/>
        </w:rPr>
        <w:t xml:space="preserve">linkről: </w:t>
      </w:r>
      <w:r w:rsidR="00A139A1" w:rsidRPr="00A139A1">
        <w:t xml:space="preserve"> </w:t>
      </w:r>
      <w:r w:rsidR="00A139A1" w:rsidRPr="00DC41FF">
        <w:t>http://</w:t>
      </w:r>
      <w:r w:rsidR="00FB07C2">
        <w:t>tobbfunkcios-olvasoszemuveg-akcio.hu</w:t>
      </w:r>
      <w:r w:rsidR="00A139A1" w:rsidRPr="00DC41FF">
        <w:t>/adatvedelem/</w:t>
      </w:r>
      <w:r w:rsidR="00B570EE" w:rsidRPr="00DC41FF">
        <w:t>Altalanos-Szerzodesi-Feltetelek.docx</w:t>
      </w:r>
      <w:proofErr w:type="gramEnd"/>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AE0A77A"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22CC5">
        <w:rPr>
          <w:rFonts w:asciiTheme="majorHAnsi" w:hAnsiTheme="majorHAnsi" w:cs="Arial"/>
        </w:rPr>
        <w:t>+36 20 5264069</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proofErr w:type="spellStart"/>
      <w:r>
        <w:t>Tárhely.Eu</w:t>
      </w:r>
      <w:proofErr w:type="spellEnd"/>
      <w:r>
        <w:t xml:space="preserve">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napjától hatályos és visszavonásig hatályban marad. A Szolgáltató jogosult egyoldalúan módosítani a ÁSZF-</w:t>
      </w:r>
      <w:proofErr w:type="spellStart"/>
      <w:r w:rsidRPr="00657D5E">
        <w:rPr>
          <w:rStyle w:val="apple-style-span"/>
          <w:rFonts w:asciiTheme="majorHAnsi" w:eastAsia="Times New Roman" w:hAnsiTheme="majorHAnsi" w:cs="Arial"/>
          <w:color w:val="000000"/>
          <w:sz w:val="24"/>
          <w:szCs w:val="24"/>
        </w:rPr>
        <w:t>et</w:t>
      </w:r>
      <w:proofErr w:type="spellEnd"/>
      <w:r w:rsidRPr="00657D5E">
        <w:rPr>
          <w:rStyle w:val="apple-style-span"/>
          <w:rFonts w:asciiTheme="majorHAnsi" w:eastAsia="Times New Roman" w:hAnsiTheme="majorHAnsi" w:cs="Arial"/>
          <w:color w:val="000000"/>
          <w:sz w:val="24"/>
          <w:szCs w:val="24"/>
        </w:rPr>
        <w:t xml:space="preserve">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akciós ár kerül bevezetésre, Szolgáltató </w:t>
      </w:r>
      <w:proofErr w:type="gramStart"/>
      <w:r>
        <w:rPr>
          <w:rFonts w:asciiTheme="majorHAnsi" w:hAnsiTheme="majorHAnsi" w:cs="Arial"/>
          <w:sz w:val="24"/>
          <w:szCs w:val="24"/>
        </w:rPr>
        <w:t>teljes körűen</w:t>
      </w:r>
      <w:proofErr w:type="gramEnd"/>
      <w:r>
        <w:rPr>
          <w:rFonts w:asciiTheme="majorHAnsi" w:hAnsiTheme="majorHAnsi" w:cs="Arial"/>
          <w:sz w:val="24"/>
          <w:szCs w:val="24"/>
        </w:rPr>
        <w:t xml:space="preserve">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 xml:space="preserve">-ban történő eltérés. Tájékoztatjuk azonban a fogyasztókat, hogy a feltűnő értékaránytalanság (Ptk. 6:98. </w:t>
      </w:r>
      <w:proofErr w:type="gramStart"/>
      <w:r w:rsidR="007F470B" w:rsidRPr="007F470B">
        <w:rPr>
          <w:rFonts w:asciiTheme="majorHAnsi" w:hAnsiTheme="majorHAnsi" w:cs="Arial"/>
          <w:sz w:val="24"/>
          <w:szCs w:val="24"/>
        </w:rPr>
        <w:t>§ )</w:t>
      </w:r>
      <w:proofErr w:type="gramEnd"/>
      <w:r w:rsidR="007F470B" w:rsidRPr="007F470B">
        <w:rPr>
          <w:rFonts w:asciiTheme="majorHAnsi" w:hAnsiTheme="majorHAnsi" w:cs="Arial"/>
          <w:sz w:val="24"/>
          <w:szCs w:val="24"/>
        </w:rPr>
        <w:t xml:space="preserve">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w:t>
      </w:r>
      <w:proofErr w:type="spellStart"/>
      <w:r w:rsidRPr="0039225A">
        <w:rPr>
          <w:rFonts w:asciiTheme="majorHAnsi" w:eastAsia="Times New Roman" w:hAnsiTheme="majorHAnsi" w:cs="Arial"/>
          <w:sz w:val="24"/>
          <w:szCs w:val="24"/>
        </w:rPr>
        <w:t>ek</w:t>
      </w:r>
      <w:proofErr w:type="spellEnd"/>
      <w:r w:rsidRPr="0039225A">
        <w:rPr>
          <w:rFonts w:asciiTheme="majorHAnsi" w:eastAsia="Times New Roman" w:hAnsiTheme="majorHAnsi" w:cs="Arial"/>
          <w:sz w:val="24"/>
          <w:szCs w:val="24"/>
        </w:rPr>
        <w:t>)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w:t>
      </w:r>
      <w:proofErr w:type="gramStart"/>
      <w:r>
        <w:rPr>
          <w:rFonts w:asciiTheme="majorHAnsi" w:hAnsiTheme="majorHAnsi" w:cs="Arial"/>
          <w:sz w:val="24"/>
          <w:szCs w:val="24"/>
        </w:rPr>
        <w:t>felismerése</w:t>
      </w:r>
      <w:proofErr w:type="gramEnd"/>
      <w:r>
        <w:rPr>
          <w:rFonts w:asciiTheme="majorHAnsi" w:hAnsiTheme="majorHAnsi" w:cs="Arial"/>
          <w:sz w:val="24"/>
          <w:szCs w:val="24"/>
        </w:rPr>
        <w:t xml:space="preserv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 xml:space="preserve">Az adatok megadását követően Felhasználó </w:t>
      </w:r>
      <w:proofErr w:type="gramStart"/>
      <w:r w:rsidRPr="00B3022C">
        <w:rPr>
          <w:rFonts w:asciiTheme="majorHAnsi" w:hAnsiTheme="majorHAnsi" w:cs="Arial"/>
          <w:sz w:val="24"/>
          <w:szCs w:val="24"/>
        </w:rPr>
        <w:t>a ”megrendelés</w:t>
      </w:r>
      <w:proofErr w:type="gramEnd"/>
      <w:r w:rsidRPr="00B3022C">
        <w:rPr>
          <w:rFonts w:asciiTheme="majorHAnsi" w:hAnsiTheme="majorHAnsi" w:cs="Arial"/>
          <w:sz w:val="24"/>
          <w:szCs w:val="24"/>
        </w:rPr>
        <w:t>”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w:t>
      </w:r>
      <w:proofErr w:type="spellStart"/>
      <w:r w:rsidRPr="00657D5E">
        <w:rPr>
          <w:rFonts w:asciiTheme="majorHAnsi" w:hAnsiTheme="majorHAnsi" w:cs="Arial"/>
          <w:sz w:val="24"/>
          <w:szCs w:val="24"/>
        </w:rPr>
        <w:t>ügyvédei</w:t>
      </w:r>
      <w:proofErr w:type="spellEnd"/>
      <w:r w:rsidRPr="00657D5E">
        <w:rPr>
          <w:rFonts w:asciiTheme="majorHAnsi" w:hAnsiTheme="majorHAnsi" w:cs="Arial"/>
          <w:sz w:val="24"/>
          <w:szCs w:val="24"/>
        </w:rPr>
        <w:t>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a termék visszaérkezését/vagy az elállási nyilatkozat </w:t>
      </w:r>
      <w:proofErr w:type="spellStart"/>
      <w:r>
        <w:rPr>
          <w:rFonts w:asciiTheme="majorHAnsi" w:hAnsiTheme="majorHAnsi" w:cs="Arial"/>
          <w:sz w:val="24"/>
          <w:szCs w:val="24"/>
        </w:rPr>
        <w:t>megérkeztét</w:t>
      </w:r>
      <w:proofErr w:type="spellEnd"/>
      <w:r>
        <w:rPr>
          <w:rFonts w:asciiTheme="majorHAnsi" w:hAnsiTheme="majorHAnsi" w:cs="Arial"/>
          <w:sz w:val="24"/>
          <w:szCs w:val="24"/>
        </w:rPr>
        <w:t xml:space="preserve">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visszatérítést Szolgáltató mindaddig visszatarthatja, amíg vissza nem kapta az áru(</w:t>
      </w:r>
      <w:proofErr w:type="spellStart"/>
      <w:r w:rsidRPr="00EF162A">
        <w:rPr>
          <w:rFonts w:asciiTheme="majorHAnsi" w:hAnsiTheme="majorHAnsi" w:cs="Arial"/>
          <w:sz w:val="24"/>
          <w:szCs w:val="24"/>
        </w:rPr>
        <w:t>ka</w:t>
      </w:r>
      <w:proofErr w:type="spellEnd"/>
      <w:r w:rsidRPr="00EF162A">
        <w:rPr>
          <w:rFonts w:asciiTheme="majorHAnsi" w:hAnsiTheme="majorHAnsi" w:cs="Arial"/>
          <w:sz w:val="24"/>
          <w:szCs w:val="24"/>
        </w:rPr>
        <w:t xml:space="preserve">)t,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 xml:space="preserve">dátumát, email vagy telefaxon keresztül történő értesítés esetén az </w:t>
      </w:r>
      <w:proofErr w:type="gramStart"/>
      <w:r w:rsidRPr="00EF6F74">
        <w:rPr>
          <w:rFonts w:asciiTheme="majorHAnsi" w:hAnsiTheme="majorHAnsi" w:cs="Arial"/>
          <w:sz w:val="24"/>
          <w:szCs w:val="24"/>
        </w:rPr>
        <w:t>email</w:t>
      </w:r>
      <w:proofErr w:type="gramEnd"/>
      <w:r w:rsidRPr="00EF6F74">
        <w:rPr>
          <w:rFonts w:asciiTheme="majorHAnsi" w:hAnsiTheme="majorHAnsi" w:cs="Arial"/>
          <w:sz w:val="24"/>
          <w:szCs w:val="24"/>
        </w:rPr>
        <w:t xml:space="preserve">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 xml:space="preserve">köteles a hibát annak felfedezése után haladéktalanul, de nem később, mint a hiba felfedezésétől számított kettő hónapon belül közölni. Ugyanakkor felhívjuk a figyelmét, hogy a szerződés teljesítésétől számított </w:t>
      </w:r>
      <w:proofErr w:type="gramStart"/>
      <w:r w:rsidRPr="00EF162A">
        <w:rPr>
          <w:rFonts w:asciiTheme="majorHAnsi" w:hAnsiTheme="majorHAnsi" w:cs="Arial"/>
          <w:sz w:val="24"/>
          <w:szCs w:val="24"/>
        </w:rPr>
        <w:t>két éves</w:t>
      </w:r>
      <w:proofErr w:type="gramEnd"/>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w:t>
      </w:r>
      <w:proofErr w:type="gramStart"/>
      <w:r w:rsidR="00E71327">
        <w:rPr>
          <w:rFonts w:asciiTheme="majorHAnsi" w:hAnsiTheme="majorHAnsi" w:cs="Arial"/>
          <w:sz w:val="24"/>
          <w:szCs w:val="24"/>
        </w:rPr>
        <w:t>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w:t>
      </w:r>
      <w:proofErr w:type="gramEnd"/>
      <w:r w:rsidRPr="00EF162A">
        <w:rPr>
          <w:rFonts w:asciiTheme="majorHAnsi" w:hAnsiTheme="majorHAnsi" w:cs="Arial"/>
          <w:sz w:val="24"/>
          <w:szCs w:val="24"/>
        </w:rPr>
        <w:t xml:space="preserve">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 xml:space="preserve">a természetes </w:t>
      </w:r>
      <w:proofErr w:type="spellStart"/>
      <w:r w:rsidRPr="00D259D1">
        <w:rPr>
          <w:rFonts w:asciiTheme="majorHAnsi" w:hAnsiTheme="majorHAnsi" w:cs="Arial"/>
          <w:sz w:val="24"/>
          <w:szCs w:val="24"/>
        </w:rPr>
        <w:t>elhasználódásból</w:t>
      </w:r>
      <w:proofErr w:type="spellEnd"/>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w:t>
      </w:r>
      <w:proofErr w:type="gramStart"/>
      <w:r>
        <w:rPr>
          <w:rFonts w:asciiTheme="majorHAnsi" w:hAnsiTheme="majorHAnsi" w:cs="Arial"/>
          <w:sz w:val="24"/>
          <w:szCs w:val="24"/>
        </w:rPr>
        <w:t>Az</w:t>
      </w:r>
      <w:proofErr w:type="gramEnd"/>
      <w:r>
        <w:rPr>
          <w:rFonts w:asciiTheme="majorHAnsi" w:hAnsiTheme="majorHAnsi" w:cs="Arial"/>
          <w:sz w:val="24"/>
          <w:szCs w:val="24"/>
        </w:rPr>
        <w:t xml:space="preserve">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 xml:space="preserve">Szolgáltató a webshopban található </w:t>
      </w:r>
      <w:proofErr w:type="gramStart"/>
      <w:r w:rsidRPr="00A205FF">
        <w:rPr>
          <w:rFonts w:asciiTheme="majorHAnsi" w:hAnsiTheme="majorHAnsi"/>
          <w:sz w:val="24"/>
          <w:szCs w:val="24"/>
        </w:rPr>
        <w:t>termékekhez  való</w:t>
      </w:r>
      <w:proofErr w:type="gramEnd"/>
      <w:r w:rsidRPr="00A205FF">
        <w:rPr>
          <w:rFonts w:asciiTheme="majorHAnsi" w:hAnsiTheme="majorHAnsi"/>
          <w:sz w:val="24"/>
          <w:szCs w:val="24"/>
        </w:rPr>
        <w:t xml:space="preserve">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proofErr w:type="gramStart"/>
      <w:r w:rsidRPr="00A205FF">
        <w:rPr>
          <w:rFonts w:asciiTheme="majorHAnsi" w:hAnsiTheme="majorHAnsi"/>
          <w:sz w:val="24"/>
          <w:szCs w:val="24"/>
        </w:rPr>
        <w:t>Szolgáltató  –</w:t>
      </w:r>
      <w:proofErr w:type="gramEnd"/>
      <w:r w:rsidRPr="00A205FF">
        <w:rPr>
          <w:rFonts w:asciiTheme="majorHAnsi" w:hAnsiTheme="majorHAnsi"/>
          <w:sz w:val="24"/>
          <w:szCs w:val="24"/>
        </w:rPr>
        <w:t xml:space="preserve">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A205FF">
        <w:rPr>
          <w:rFonts w:asciiTheme="majorHAnsi" w:hAnsiTheme="majorHAnsi"/>
          <w:sz w:val="24"/>
          <w:szCs w:val="24"/>
        </w:rPr>
        <w:t>nek</w:t>
      </w:r>
      <w:proofErr w:type="spellEnd"/>
      <w:r w:rsidRPr="00A205FF">
        <w:rPr>
          <w:rFonts w:asciiTheme="majorHAnsi" w:hAnsiTheme="majorHAnsi"/>
          <w:sz w:val="24"/>
          <w:szCs w:val="24"/>
        </w:rPr>
        <w:t>.</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proofErr w:type="spellStart"/>
      <w:r w:rsidRPr="00AC67C6">
        <w:rPr>
          <w:rFonts w:asciiTheme="majorHAnsi" w:hAnsiTheme="majorHAnsi" w:cs="Arial"/>
          <w:sz w:val="24"/>
          <w:szCs w:val="24"/>
        </w:rPr>
        <w:t>Tájékozatjuk</w:t>
      </w:r>
      <w:proofErr w:type="spellEnd"/>
      <w:r w:rsidRPr="00AC67C6">
        <w:rPr>
          <w:rFonts w:asciiTheme="majorHAnsi" w:hAnsiTheme="majorHAnsi" w:cs="Arial"/>
          <w:sz w:val="24"/>
          <w:szCs w:val="24"/>
        </w:rPr>
        <w:t>,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w:t>
      </w:r>
      <w:proofErr w:type="spellStart"/>
      <w:r w:rsidRPr="00657D5E">
        <w:rPr>
          <w:rFonts w:asciiTheme="majorHAnsi" w:hAnsiTheme="majorHAnsi" w:cs="Arial"/>
          <w:sz w:val="24"/>
          <w:szCs w:val="24"/>
        </w:rPr>
        <w:t>Fgytv</w:t>
      </w:r>
      <w:proofErr w:type="spellEnd"/>
      <w:r w:rsidRPr="00657D5E">
        <w:rPr>
          <w:rFonts w:asciiTheme="majorHAnsi" w:hAnsiTheme="majorHAnsi" w:cs="Arial"/>
          <w:sz w:val="24"/>
          <w:szCs w:val="24"/>
        </w:rPr>
        <w:t xml:space="preserve">.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4"/>
          <w:footerReference w:type="default" r:id="rId15"/>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7625 Pécs, </w:t>
      </w:r>
      <w:proofErr w:type="spellStart"/>
      <w:r w:rsidRPr="00375E84">
        <w:rPr>
          <w:rFonts w:asciiTheme="majorHAnsi" w:hAnsiTheme="majorHAnsi" w:cs="Arial"/>
          <w:sz w:val="18"/>
          <w:szCs w:val="18"/>
        </w:rPr>
        <w:t>Majorossy</w:t>
      </w:r>
      <w:proofErr w:type="spellEnd"/>
      <w:r w:rsidRPr="00375E84">
        <w:rPr>
          <w:rFonts w:asciiTheme="majorHAnsi" w:hAnsiTheme="majorHAnsi" w:cs="Arial"/>
          <w:sz w:val="18"/>
          <w:szCs w:val="18"/>
        </w:rPr>
        <w:t xml:space="preserve">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Bércesi</w:t>
      </w:r>
      <w:proofErr w:type="spellEnd"/>
      <w:r w:rsidRPr="00375E84">
        <w:rPr>
          <w:rFonts w:asciiTheme="majorHAnsi" w:hAnsiTheme="majorHAnsi" w:cs="Arial"/>
          <w:sz w:val="18"/>
          <w:szCs w:val="18"/>
        </w:rPr>
        <w:t xml:space="preserve">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5600 Békéscsaba, Penza </w:t>
      </w:r>
      <w:proofErr w:type="spellStart"/>
      <w:r w:rsidRPr="00375E84">
        <w:rPr>
          <w:rFonts w:asciiTheme="majorHAnsi" w:hAnsiTheme="majorHAnsi" w:cs="Arial"/>
          <w:sz w:val="18"/>
          <w:szCs w:val="18"/>
        </w:rPr>
        <w:t>ltp</w:t>
      </w:r>
      <w:proofErr w:type="spellEnd"/>
      <w:r w:rsidRPr="00375E84">
        <w:rPr>
          <w:rFonts w:asciiTheme="majorHAnsi" w:hAnsiTheme="majorHAnsi" w:cs="Arial"/>
          <w:sz w:val="18"/>
          <w:szCs w:val="18"/>
        </w:rPr>
        <w:t>.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Inzelt</w:t>
      </w:r>
      <w:proofErr w:type="spellEnd"/>
      <w:r w:rsidRPr="00375E84">
        <w:rPr>
          <w:rFonts w:asciiTheme="majorHAnsi" w:hAnsiTheme="majorHAnsi" w:cs="Arial"/>
          <w:sz w:val="18"/>
          <w:szCs w:val="18"/>
        </w:rPr>
        <w:t xml:space="preserve">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Bures</w:t>
      </w:r>
      <w:proofErr w:type="spellEnd"/>
      <w:r w:rsidRPr="00375E84">
        <w:rPr>
          <w:rFonts w:asciiTheme="majorHAnsi" w:hAnsiTheme="majorHAnsi" w:cs="Arial"/>
          <w:sz w:val="18"/>
          <w:szCs w:val="18"/>
        </w:rPr>
        <w:t xml:space="preserve">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 xml:space="preserve">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6"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w:t>
      </w:r>
      <w:proofErr w:type="spellStart"/>
      <w:r w:rsidRPr="00375E84">
        <w:rPr>
          <w:rFonts w:asciiTheme="majorHAnsi" w:hAnsiTheme="majorHAnsi" w:cs="Arial"/>
          <w:sz w:val="18"/>
          <w:szCs w:val="18"/>
        </w:rPr>
        <w:t>Görömbeiné</w:t>
      </w:r>
      <w:proofErr w:type="spellEnd"/>
      <w:r w:rsidRPr="00375E84">
        <w:rPr>
          <w:rFonts w:asciiTheme="majorHAnsi" w:hAnsiTheme="majorHAnsi" w:cs="Arial"/>
          <w:sz w:val="18"/>
          <w:szCs w:val="18"/>
        </w:rPr>
        <w:t xml:space="preserve">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7"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Herjavecz</w:t>
      </w:r>
      <w:proofErr w:type="spellEnd"/>
      <w:r w:rsidRPr="00375E84">
        <w:rPr>
          <w:rFonts w:asciiTheme="majorHAnsi" w:hAnsiTheme="majorHAnsi" w:cs="Arial"/>
          <w:sz w:val="18"/>
          <w:szCs w:val="18"/>
        </w:rPr>
        <w:t xml:space="preserve">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proofErr w:type="spellStart"/>
      <w:r w:rsidRPr="00375E84">
        <w:rPr>
          <w:rFonts w:asciiTheme="majorHAnsi" w:hAnsiTheme="majorHAnsi" w:cs="Arial"/>
          <w:sz w:val="18"/>
          <w:szCs w:val="18"/>
        </w:rPr>
        <w:t>Holap</w:t>
      </w:r>
      <w:proofErr w:type="spellEnd"/>
      <w:r w:rsidRPr="00375E84">
        <w:rPr>
          <w:rFonts w:asciiTheme="majorHAnsi" w:hAnsiTheme="majorHAnsi" w:cs="Arial"/>
          <w:sz w:val="18"/>
          <w:szCs w:val="18"/>
        </w:rPr>
        <w:t xml:space="preserve">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hatáskörébe tartozik a  fogyasztói jogvita bírósági eljáráson kívüli rendezése. </w:t>
      </w: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feladata, hogy megkísérelje a  fogyasztói jogvita rendezése céljából egyezség létrehozását a  felek között, </w:t>
      </w:r>
      <w:r w:rsidRPr="00CC7E23">
        <w:rPr>
          <w:rFonts w:asciiTheme="majorHAnsi" w:hAnsiTheme="majorHAnsi"/>
          <w:sz w:val="24"/>
          <w:szCs w:val="24"/>
        </w:rPr>
        <w:lastRenderedPageBreak/>
        <w:t xml:space="preserve">ennek </w:t>
      </w:r>
      <w:proofErr w:type="spellStart"/>
      <w:r w:rsidRPr="00CC7E23">
        <w:rPr>
          <w:rFonts w:asciiTheme="majorHAnsi" w:hAnsiTheme="majorHAnsi"/>
          <w:sz w:val="24"/>
          <w:szCs w:val="24"/>
        </w:rPr>
        <w:t>eredménytelensége</w:t>
      </w:r>
      <w:proofErr w:type="spellEnd"/>
      <w:r w:rsidRPr="00CC7E23">
        <w:rPr>
          <w:rFonts w:asciiTheme="majorHAnsi" w:hAnsiTheme="majorHAnsi"/>
          <w:sz w:val="24"/>
          <w:szCs w:val="24"/>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8"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9"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 xml:space="preserve">e irányuló határozott </w:t>
      </w:r>
      <w:proofErr w:type="gramStart"/>
      <w:r>
        <w:rPr>
          <w:rFonts w:asciiTheme="majorHAnsi" w:hAnsiTheme="majorHAnsi"/>
          <w:sz w:val="24"/>
          <w:szCs w:val="24"/>
        </w:rPr>
        <w:t>kérelmet .</w:t>
      </w:r>
      <w:proofErr w:type="gramEnd"/>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 xml:space="preserve">A keresetlevélhez csatolni kell azt az okiratot, illetve annak </w:t>
      </w:r>
      <w:proofErr w:type="gramStart"/>
      <w:r w:rsidRPr="00F00E72">
        <w:rPr>
          <w:rFonts w:asciiTheme="majorHAnsi" w:hAnsiTheme="majorHAnsi"/>
          <w:sz w:val="24"/>
          <w:szCs w:val="24"/>
        </w:rPr>
        <w:t>másolatát</w:t>
      </w:r>
      <w:proofErr w:type="gramEnd"/>
      <w:r w:rsidRPr="00F00E72">
        <w:rPr>
          <w:rFonts w:asciiTheme="majorHAnsi" w:hAnsiTheme="majorHAnsi"/>
          <w:sz w:val="24"/>
          <w:szCs w:val="24"/>
        </w:rPr>
        <w:t xml:space="preserve">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2CCDD204"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FB07C2">
        <w:rPr>
          <w:rFonts w:asciiTheme="majorHAnsi" w:eastAsia="Times New Roman" w:hAnsiTheme="majorHAnsi" w:cstheme="minorHAnsi"/>
          <w:sz w:val="24"/>
          <w:szCs w:val="24"/>
        </w:rPr>
        <w:t>tobbfunkcios-olvasoszemuveg-akcio.hu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FB07C2">
        <w:rPr>
          <w:rFonts w:asciiTheme="majorHAnsi" w:eastAsia="Times New Roman" w:hAnsiTheme="majorHAnsi" w:cstheme="minorHAnsi"/>
          <w:sz w:val="24"/>
          <w:szCs w:val="24"/>
        </w:rPr>
        <w:t>tobbfunkcios-olvasoszemuveg-akcio.hu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3D4EFC51"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FB07C2">
        <w:rPr>
          <w:rFonts w:asciiTheme="majorHAnsi" w:eastAsia="Times New Roman" w:hAnsiTheme="majorHAnsi" w:cstheme="minorHAnsi"/>
          <w:sz w:val="24"/>
          <w:szCs w:val="24"/>
        </w:rPr>
        <w:t>tobbfunkcios-olvasoszemuveg-akcio.hu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Szolgáltató fenntartja minden jogát szolgáltatásának valamennyi elemére, a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-neveire, az azokkal képzett másodlagos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 </w:t>
      </w:r>
      <w:proofErr w:type="gramStart"/>
      <w:r w:rsidRPr="00352D2C">
        <w:rPr>
          <w:rFonts w:asciiTheme="majorHAnsi" w:eastAsia="Times New Roman" w:hAnsiTheme="majorHAnsi" w:cstheme="minorHAnsi"/>
          <w:sz w:val="24"/>
          <w:szCs w:val="24"/>
        </w:rPr>
        <w:t>nevekre</w:t>
      </w:r>
      <w:proofErr w:type="gramEnd"/>
      <w:r w:rsidRPr="00352D2C">
        <w:rPr>
          <w:rFonts w:asciiTheme="majorHAnsi" w:eastAsia="Times New Roman" w:hAnsiTheme="majorHAnsi" w:cstheme="minorHAnsi"/>
          <w:sz w:val="24"/>
          <w:szCs w:val="24"/>
        </w:rPr>
        <w:t xml:space="preserv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4899649E"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FB07C2">
        <w:rPr>
          <w:rFonts w:asciiTheme="majorHAnsi" w:eastAsia="Times New Roman" w:hAnsiTheme="majorHAnsi" w:cstheme="minorHAnsi"/>
          <w:sz w:val="24"/>
          <w:szCs w:val="24"/>
        </w:rPr>
        <w:t>tobbfunkcios-olvasoszemuveg-akcio.hu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FB07C2">
        <w:rPr>
          <w:rFonts w:asciiTheme="majorHAnsi" w:eastAsia="Times New Roman" w:hAnsiTheme="majorHAnsi" w:cstheme="minorHAnsi"/>
          <w:sz w:val="24"/>
          <w:szCs w:val="24"/>
        </w:rPr>
        <w:t>tobbfunkcios-olvasoszemuveg-akcio.hu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41AAE22C"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FB07C2">
        <w:rPr>
          <w:rFonts w:asciiTheme="majorHAnsi" w:eastAsia="Times New Roman" w:hAnsiTheme="majorHAnsi" w:cstheme="minorHAnsi"/>
          <w:sz w:val="24"/>
          <w:szCs w:val="24"/>
        </w:rPr>
        <w:t>tobbfunkcios-olvasoszemuveg-akcio.hu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w:t>
      </w:r>
      <w:proofErr w:type="spellStart"/>
      <w:r w:rsidRPr="00FD5CF8">
        <w:rPr>
          <w:rFonts w:asciiTheme="majorHAnsi" w:eastAsiaTheme="minorHAnsi" w:hAnsiTheme="majorHAnsi" w:cstheme="minorHAnsi"/>
          <w:sz w:val="24"/>
          <w:szCs w:val="24"/>
          <w:lang w:eastAsia="en-US"/>
        </w:rPr>
        <w:t>szavanként</w:t>
      </w:r>
      <w:proofErr w:type="spellEnd"/>
      <w:r w:rsidRPr="00FD5CF8">
        <w:rPr>
          <w:rFonts w:asciiTheme="majorHAnsi" w:eastAsiaTheme="minorHAnsi" w:hAnsiTheme="majorHAnsi" w:cstheme="minorHAnsi"/>
          <w:sz w:val="24"/>
          <w:szCs w:val="24"/>
          <w:lang w:eastAsia="en-US"/>
        </w:rPr>
        <w:t xml:space="preserve">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2B2D2222"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FB07C2">
        <w:rPr>
          <w:rFonts w:asciiTheme="majorHAnsi" w:hAnsiTheme="majorHAnsi"/>
          <w:sz w:val="24"/>
          <w:szCs w:val="24"/>
        </w:rPr>
        <w:t>tobbfunkcios-olvasoszemuveg-akcio.hu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6F7C" w14:textId="77777777" w:rsidR="00641AEB" w:rsidRDefault="00641AEB" w:rsidP="00076547">
      <w:pPr>
        <w:spacing w:after="0" w:line="240" w:lineRule="auto"/>
      </w:pPr>
      <w:r>
        <w:separator/>
      </w:r>
    </w:p>
  </w:endnote>
  <w:endnote w:type="continuationSeparator" w:id="0">
    <w:p w14:paraId="578EBB27" w14:textId="77777777" w:rsidR="00641AEB" w:rsidRDefault="00641AEB"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2B7A" w14:textId="77777777" w:rsidR="00641AEB" w:rsidRDefault="00641AEB" w:rsidP="00076547">
      <w:pPr>
        <w:spacing w:after="0" w:line="240" w:lineRule="auto"/>
      </w:pPr>
      <w:r>
        <w:separator/>
      </w:r>
    </w:p>
  </w:footnote>
  <w:footnote w:type="continuationSeparator" w:id="0">
    <w:p w14:paraId="67614FAF" w14:textId="77777777" w:rsidR="00641AEB" w:rsidRDefault="00641AEB"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50A680C1" w14:textId="0A2B1D5F" w:rsidR="00456325" w:rsidRDefault="00FB07C2">
                <w:pPr>
                  <w:spacing w:after="0" w:line="240" w:lineRule="auto"/>
                </w:pPr>
                <w:r>
                  <w:t>tobbfunkcios-olvasoszemuveg-akcio.hu</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6402D"/>
    <w:rsid w:val="0006428C"/>
    <w:rsid w:val="0007124C"/>
    <w:rsid w:val="00076547"/>
    <w:rsid w:val="00083292"/>
    <w:rsid w:val="000943F1"/>
    <w:rsid w:val="00094599"/>
    <w:rsid w:val="000966D0"/>
    <w:rsid w:val="000A0E74"/>
    <w:rsid w:val="000A3911"/>
    <w:rsid w:val="000A3CB2"/>
    <w:rsid w:val="000A5CC9"/>
    <w:rsid w:val="000C0ACD"/>
    <w:rsid w:val="000D0245"/>
    <w:rsid w:val="000D02A1"/>
    <w:rsid w:val="000D40D8"/>
    <w:rsid w:val="000E2C9C"/>
    <w:rsid w:val="000E3D51"/>
    <w:rsid w:val="000F2A10"/>
    <w:rsid w:val="000F7CA9"/>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76FD3"/>
    <w:rsid w:val="001805C3"/>
    <w:rsid w:val="00184083"/>
    <w:rsid w:val="00192462"/>
    <w:rsid w:val="00195999"/>
    <w:rsid w:val="00197EDC"/>
    <w:rsid w:val="001A5DAD"/>
    <w:rsid w:val="001B4B10"/>
    <w:rsid w:val="001C5F14"/>
    <w:rsid w:val="001C66C1"/>
    <w:rsid w:val="001D40BC"/>
    <w:rsid w:val="001D5D50"/>
    <w:rsid w:val="001E6506"/>
    <w:rsid w:val="001F08CC"/>
    <w:rsid w:val="001F1B71"/>
    <w:rsid w:val="001F4CBE"/>
    <w:rsid w:val="001F775D"/>
    <w:rsid w:val="00230FB1"/>
    <w:rsid w:val="00232E54"/>
    <w:rsid w:val="002330F1"/>
    <w:rsid w:val="002332AF"/>
    <w:rsid w:val="0023330D"/>
    <w:rsid w:val="00242543"/>
    <w:rsid w:val="0024308A"/>
    <w:rsid w:val="002455EB"/>
    <w:rsid w:val="00251D6C"/>
    <w:rsid w:val="0025316E"/>
    <w:rsid w:val="00254928"/>
    <w:rsid w:val="00275F77"/>
    <w:rsid w:val="00281FC3"/>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B4922"/>
    <w:rsid w:val="002C293D"/>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043E"/>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446C5"/>
    <w:rsid w:val="00453C5A"/>
    <w:rsid w:val="00456325"/>
    <w:rsid w:val="00456EDF"/>
    <w:rsid w:val="00457280"/>
    <w:rsid w:val="00457486"/>
    <w:rsid w:val="00460893"/>
    <w:rsid w:val="00465870"/>
    <w:rsid w:val="00473568"/>
    <w:rsid w:val="0047793B"/>
    <w:rsid w:val="00483905"/>
    <w:rsid w:val="004864C3"/>
    <w:rsid w:val="00487F91"/>
    <w:rsid w:val="004A25F9"/>
    <w:rsid w:val="004A3BFE"/>
    <w:rsid w:val="004C5630"/>
    <w:rsid w:val="004D2478"/>
    <w:rsid w:val="004D35BF"/>
    <w:rsid w:val="004D6D61"/>
    <w:rsid w:val="004E05B0"/>
    <w:rsid w:val="004E2E5F"/>
    <w:rsid w:val="004E4236"/>
    <w:rsid w:val="004E645D"/>
    <w:rsid w:val="004E7C4E"/>
    <w:rsid w:val="004F1C47"/>
    <w:rsid w:val="004F3688"/>
    <w:rsid w:val="004F37B7"/>
    <w:rsid w:val="004F564F"/>
    <w:rsid w:val="0050140A"/>
    <w:rsid w:val="00507317"/>
    <w:rsid w:val="00510B80"/>
    <w:rsid w:val="00515E4E"/>
    <w:rsid w:val="0052190F"/>
    <w:rsid w:val="00522CC5"/>
    <w:rsid w:val="00523869"/>
    <w:rsid w:val="00531765"/>
    <w:rsid w:val="00531F03"/>
    <w:rsid w:val="00534ADC"/>
    <w:rsid w:val="0054170D"/>
    <w:rsid w:val="00541A15"/>
    <w:rsid w:val="005461E8"/>
    <w:rsid w:val="00550277"/>
    <w:rsid w:val="00555AAE"/>
    <w:rsid w:val="00557659"/>
    <w:rsid w:val="00563638"/>
    <w:rsid w:val="005716FE"/>
    <w:rsid w:val="00576A60"/>
    <w:rsid w:val="0058132F"/>
    <w:rsid w:val="005956E5"/>
    <w:rsid w:val="005A0331"/>
    <w:rsid w:val="005A6A59"/>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33309"/>
    <w:rsid w:val="00635271"/>
    <w:rsid w:val="00641AEB"/>
    <w:rsid w:val="00643CBC"/>
    <w:rsid w:val="0064479B"/>
    <w:rsid w:val="00657D5E"/>
    <w:rsid w:val="00670E0F"/>
    <w:rsid w:val="00670EEE"/>
    <w:rsid w:val="00673F72"/>
    <w:rsid w:val="006753CD"/>
    <w:rsid w:val="00691B18"/>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0F49"/>
    <w:rsid w:val="00714D7E"/>
    <w:rsid w:val="00715AC6"/>
    <w:rsid w:val="0071655C"/>
    <w:rsid w:val="00721FD4"/>
    <w:rsid w:val="00723503"/>
    <w:rsid w:val="0073108A"/>
    <w:rsid w:val="00735FA2"/>
    <w:rsid w:val="0074271E"/>
    <w:rsid w:val="00747F50"/>
    <w:rsid w:val="00750E16"/>
    <w:rsid w:val="00751BEC"/>
    <w:rsid w:val="0075315D"/>
    <w:rsid w:val="00754A4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12BF"/>
    <w:rsid w:val="009848EC"/>
    <w:rsid w:val="0098561E"/>
    <w:rsid w:val="00990257"/>
    <w:rsid w:val="00994B09"/>
    <w:rsid w:val="00995F2B"/>
    <w:rsid w:val="009A3B63"/>
    <w:rsid w:val="009A4746"/>
    <w:rsid w:val="009A4C8A"/>
    <w:rsid w:val="009A5765"/>
    <w:rsid w:val="009B4567"/>
    <w:rsid w:val="009B46F2"/>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0FCE"/>
    <w:rsid w:val="00AA1FF4"/>
    <w:rsid w:val="00AA596E"/>
    <w:rsid w:val="00AA6CD6"/>
    <w:rsid w:val="00AB2596"/>
    <w:rsid w:val="00AB6E52"/>
    <w:rsid w:val="00AC251D"/>
    <w:rsid w:val="00AC53DF"/>
    <w:rsid w:val="00AC67C6"/>
    <w:rsid w:val="00AC73EB"/>
    <w:rsid w:val="00AD34D4"/>
    <w:rsid w:val="00AD73D8"/>
    <w:rsid w:val="00AE0F15"/>
    <w:rsid w:val="00AE3737"/>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0C1F"/>
    <w:rsid w:val="00B55974"/>
    <w:rsid w:val="00B570EE"/>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0F9D"/>
    <w:rsid w:val="00C1588A"/>
    <w:rsid w:val="00C1644D"/>
    <w:rsid w:val="00C176AE"/>
    <w:rsid w:val="00C33F06"/>
    <w:rsid w:val="00C34097"/>
    <w:rsid w:val="00C35A03"/>
    <w:rsid w:val="00C35D19"/>
    <w:rsid w:val="00C455BD"/>
    <w:rsid w:val="00C51747"/>
    <w:rsid w:val="00C52B1B"/>
    <w:rsid w:val="00C72538"/>
    <w:rsid w:val="00C73B7E"/>
    <w:rsid w:val="00C86D7D"/>
    <w:rsid w:val="00C920C0"/>
    <w:rsid w:val="00C943F7"/>
    <w:rsid w:val="00C94914"/>
    <w:rsid w:val="00CA07FB"/>
    <w:rsid w:val="00CA2E1D"/>
    <w:rsid w:val="00CA304B"/>
    <w:rsid w:val="00CA5221"/>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4141"/>
    <w:rsid w:val="00DC3692"/>
    <w:rsid w:val="00DC41FF"/>
    <w:rsid w:val="00DC6B81"/>
    <w:rsid w:val="00DC75C1"/>
    <w:rsid w:val="00DD11DA"/>
    <w:rsid w:val="00DD1ACE"/>
    <w:rsid w:val="00DF4599"/>
    <w:rsid w:val="00DF46B5"/>
    <w:rsid w:val="00E0144D"/>
    <w:rsid w:val="00E05853"/>
    <w:rsid w:val="00E11FAB"/>
    <w:rsid w:val="00E2003B"/>
    <w:rsid w:val="00E262E1"/>
    <w:rsid w:val="00E415AE"/>
    <w:rsid w:val="00E50DF8"/>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07C2"/>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hyperlink" Target="mailto:bekeltett@tmkik.hu" TargetMode="External"/><Relationship Id="rId2" Type="http://schemas.openxmlformats.org/officeDocument/2006/relationships/customXml" Target="../customXml/item2.xml"/><Relationship Id="rId16" Type="http://schemas.openxmlformats.org/officeDocument/2006/relationships/hyperlink" Target="http://www.skik.hu/hu/bekelte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pport@tarhely.eu" TargetMode="External"/><Relationship Id="rId19" Type="http://schemas.openxmlformats.org/officeDocument/2006/relationships/hyperlink" Target="http://ec.europa.eu/odr"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5594</Words>
  <Characters>38606</Characters>
  <Application>Microsoft Office Word</Application>
  <DocSecurity>0</DocSecurity>
  <Lines>321</Lines>
  <Paragraphs>88</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48</cp:revision>
  <cp:lastPrinted>2012-05-28T16:14:00Z</cp:lastPrinted>
  <dcterms:created xsi:type="dcterms:W3CDTF">2020-08-31T07:43:00Z</dcterms:created>
  <dcterms:modified xsi:type="dcterms:W3CDTF">2023-10-31T13:38:00Z</dcterms:modified>
</cp:coreProperties>
</file>